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AA" w:rsidRDefault="00B03F69">
      <w:bookmarkStart w:id="0" w:name="_GoBack"/>
      <w:r>
        <w:rPr>
          <w:noProof/>
          <w:lang w:eastAsia="ru-RU"/>
        </w:rPr>
        <w:drawing>
          <wp:inline distT="0" distB="0" distL="0" distR="0">
            <wp:extent cx="6645910" cy="9139555"/>
            <wp:effectExtent l="0" t="0" r="254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на земельный участок Айвазовского 24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A76AA" w:rsidSect="007B3B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D7E"/>
    <w:rsid w:val="00487D7E"/>
    <w:rsid w:val="005D2E61"/>
    <w:rsid w:val="007B3BBE"/>
    <w:rsid w:val="00B03F69"/>
    <w:rsid w:val="00BA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Зуфарович</dc:creator>
  <cp:keywords/>
  <dc:description/>
  <cp:lastModifiedBy>Аскар Зуфарович</cp:lastModifiedBy>
  <cp:revision>4</cp:revision>
  <dcterms:created xsi:type="dcterms:W3CDTF">2020-03-26T13:47:00Z</dcterms:created>
  <dcterms:modified xsi:type="dcterms:W3CDTF">2020-03-26T13:50:00Z</dcterms:modified>
</cp:coreProperties>
</file>